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rPr>
          <w:sz w:val="24"/>
          <w:szCs w:val="24"/>
        </w:rPr>
      </w:pPr>
    </w:p>
    <w:p>
      <w:pPr>
        <w:pStyle w:val="標準"/>
        <w:tabs>
          <w:tab w:val="right" w:pos="8478"/>
        </w:tabs>
        <w:rPr>
          <w:sz w:val="28"/>
          <w:szCs w:val="28"/>
        </w:rPr>
      </w:pPr>
      <w:r>
        <w:rPr>
          <w:sz w:val="28"/>
          <w:szCs w:val="28"/>
          <w:rtl w:val="0"/>
          <w:lang w:val="en-US"/>
        </w:rPr>
        <w:t>●</w:t>
      </w:r>
      <w:r>
        <w:rPr>
          <w:sz w:val="28"/>
          <w:szCs w:val="28"/>
          <w:rtl w:val="0"/>
          <w:lang w:val="en-US"/>
        </w:rPr>
        <w:t>MRI</w:t>
      </w:r>
      <w:r>
        <w:rPr>
          <w:rFonts w:ascii="ＭＳ 明朝" w:cs="ＭＳ 明朝" w:hAnsi="ＭＳ 明朝" w:eastAsia="ＭＳ 明朝"/>
          <w:sz w:val="28"/>
          <w:szCs w:val="28"/>
          <w:rtl w:val="0"/>
          <w:lang w:val="ja-JP" w:eastAsia="ja-JP"/>
        </w:rPr>
        <w:t>とは</w:t>
      </w:r>
      <w:r>
        <w:rPr>
          <w:sz w:val="28"/>
          <w:szCs w:val="28"/>
          <w:lang w:val="en-US"/>
        </w:rPr>
        <w:tab/>
      </w:r>
    </w:p>
    <w:p>
      <w:pPr>
        <w:pStyle w:val="標準"/>
        <w:ind w:left="420" w:firstLine="0"/>
        <w:rPr>
          <w:sz w:val="22"/>
          <w:szCs w:val="22"/>
        </w:rPr>
      </w:pPr>
      <w:r>
        <w:rPr>
          <w:sz w:val="24"/>
          <w:szCs w:val="24"/>
          <w:rtl w:val="0"/>
          <w:lang w:val="en-US"/>
        </w:rPr>
        <w:t>M</w:t>
      </w:r>
      <w:r>
        <w:rPr>
          <w:sz w:val="22"/>
          <w:szCs w:val="22"/>
          <w:rtl w:val="0"/>
          <w:lang w:val="en-US"/>
        </w:rPr>
        <w:t>RI</w:t>
      </w:r>
      <w:r>
        <w:rPr>
          <w:rFonts w:ascii="ＭＳ 明朝" w:cs="ＭＳ 明朝" w:hAnsi="ＭＳ 明朝" w:eastAsia="ＭＳ 明朝"/>
          <w:sz w:val="22"/>
          <w:szCs w:val="22"/>
          <w:rtl w:val="0"/>
          <w:lang w:val="ja-JP" w:eastAsia="ja-JP"/>
        </w:rPr>
        <w:t>検査は、強力な磁石と電磁波を用いて検査を行います。体内にペースメーカーなど精密機器を装着している方や下記の項目に該当する方は、重大な事故につながる可能性があるため、</w:t>
      </w:r>
      <w:r>
        <w:rPr>
          <w:sz w:val="22"/>
          <w:szCs w:val="22"/>
          <w:rtl w:val="0"/>
          <w:lang w:val="en-US"/>
        </w:rPr>
        <w:t>MRI</w:t>
      </w:r>
      <w:r>
        <w:rPr>
          <w:rFonts w:ascii="ＭＳ 明朝" w:cs="ＭＳ 明朝" w:hAnsi="ＭＳ 明朝" w:eastAsia="ＭＳ 明朝"/>
          <w:sz w:val="22"/>
          <w:szCs w:val="22"/>
          <w:rtl w:val="0"/>
          <w:lang w:val="ja-JP" w:eastAsia="ja-JP"/>
        </w:rPr>
        <w:t>検査及び造影検査を受けられないことがあります。</w:t>
      </w:r>
    </w:p>
    <w:p>
      <w:pPr>
        <w:pStyle w:val="標準"/>
        <w:rPr>
          <w:sz w:val="20"/>
          <w:szCs w:val="20"/>
        </w:rPr>
      </w:pPr>
    </w:p>
    <w:p>
      <w:pPr>
        <w:pStyle w:val="標準"/>
        <w:rPr>
          <w:sz w:val="28"/>
          <w:szCs w:val="28"/>
        </w:rPr>
      </w:pPr>
      <w:r>
        <w:rPr>
          <w:sz w:val="28"/>
          <w:szCs w:val="28"/>
          <w:rtl w:val="0"/>
          <w:lang w:val="en-US"/>
        </w:rPr>
        <w:t>●</w:t>
      </w:r>
      <w:r>
        <w:rPr>
          <w:rFonts w:ascii="ＭＳ 明朝" w:cs="ＭＳ 明朝" w:hAnsi="ＭＳ 明朝" w:eastAsia="ＭＳ 明朝"/>
          <w:sz w:val="28"/>
          <w:szCs w:val="28"/>
          <w:rtl w:val="0"/>
          <w:lang w:val="ja-JP" w:eastAsia="ja-JP"/>
        </w:rPr>
        <w:t>検査前の注意</w:t>
      </w:r>
    </w:p>
    <w:p>
      <w:pPr>
        <w:pStyle w:val="標準"/>
        <w:ind w:firstLine="220"/>
        <w:rPr>
          <w:sz w:val="22"/>
          <w:szCs w:val="22"/>
        </w:rPr>
      </w:pPr>
      <w:r>
        <w:rPr>
          <w:sz w:val="22"/>
          <w:szCs w:val="22"/>
          <w:rtl w:val="0"/>
          <w:lang w:val="en-US"/>
        </w:rPr>
        <w:t>☆</w:t>
      </w:r>
      <w:r>
        <w:rPr>
          <w:rFonts w:ascii="ＭＳ 明朝" w:cs="ＭＳ 明朝" w:hAnsi="ＭＳ 明朝" w:eastAsia="ＭＳ 明朝"/>
          <w:sz w:val="22"/>
          <w:szCs w:val="22"/>
          <w:rtl w:val="0"/>
          <w:lang w:val="ja-JP" w:eastAsia="ja-JP"/>
        </w:rPr>
        <w:t>以下に該当される方は検査を受けられません。</w:t>
      </w:r>
    </w:p>
    <w:p>
      <w:pPr>
        <w:pStyle w:val="標準"/>
        <w:ind w:firstLine="480"/>
        <w:rPr>
          <w:sz w:val="22"/>
          <w:szCs w:val="22"/>
        </w:rPr>
      </w:pPr>
      <w:r>
        <w:rPr>
          <w:rFonts w:ascii="ＭＳ 明朝" w:cs="ＭＳ 明朝" w:hAnsi="ＭＳ 明朝" w:eastAsia="ＭＳ 明朝"/>
          <w:sz w:val="24"/>
          <w:szCs w:val="24"/>
          <w:rtl w:val="0"/>
          <w:lang w:val="ja-JP" w:eastAsia="ja-JP"/>
        </w:rPr>
        <w:t>・</w:t>
      </w:r>
      <w:r>
        <w:rPr>
          <w:rFonts w:ascii="ＭＳ ゴシック" w:cs="ＭＳ ゴシック" w:hAnsi="ＭＳ ゴシック" w:eastAsia="ＭＳ ゴシック"/>
          <w:b w:val="1"/>
          <w:bCs w:val="1"/>
          <w:sz w:val="24"/>
          <w:szCs w:val="24"/>
          <w:u w:val="wavyHeavy" w:color="ff0000"/>
          <w:rtl w:val="0"/>
          <w:lang w:val="ja-JP" w:eastAsia="ja-JP"/>
        </w:rPr>
        <w:t>ペースメーカー</w:t>
      </w:r>
      <w:r>
        <w:rPr>
          <w:rFonts w:ascii="ＭＳ ゴシック" w:cs="ＭＳ ゴシック" w:hAnsi="ＭＳ ゴシック" w:eastAsia="ＭＳ ゴシック"/>
          <w:sz w:val="24"/>
          <w:szCs w:val="24"/>
          <w:rtl w:val="0"/>
          <w:lang w:val="ja-JP" w:eastAsia="ja-JP"/>
        </w:rPr>
        <w:t>、</w:t>
      </w:r>
      <w:r>
        <w:rPr>
          <w:rFonts w:ascii="ＭＳ ゴシック" w:cs="ＭＳ ゴシック" w:hAnsi="ＭＳ ゴシック" w:eastAsia="ＭＳ ゴシック"/>
          <w:b w:val="1"/>
          <w:bCs w:val="1"/>
          <w:sz w:val="24"/>
          <w:szCs w:val="24"/>
          <w:u w:val="wavyHeavy" w:color="ff0000"/>
          <w:rtl w:val="0"/>
          <w:lang w:val="ja-JP" w:eastAsia="ja-JP"/>
        </w:rPr>
        <w:t>人工内耳</w:t>
      </w:r>
      <w:r>
        <w:rPr>
          <w:rFonts w:ascii="ＭＳ 明朝" w:cs="ＭＳ 明朝" w:hAnsi="ＭＳ 明朝" w:eastAsia="ＭＳ 明朝"/>
          <w:sz w:val="22"/>
          <w:szCs w:val="22"/>
          <w:rtl w:val="0"/>
          <w:lang w:val="ja-JP" w:eastAsia="ja-JP"/>
        </w:rPr>
        <w:t>など装着されている方（</w:t>
      </w:r>
      <w:r>
        <w:rPr>
          <w:sz w:val="22"/>
          <w:szCs w:val="22"/>
          <w:rtl w:val="0"/>
          <w:lang w:val="en-US"/>
        </w:rPr>
        <w:t>MRI</w:t>
      </w:r>
      <w:r>
        <w:rPr>
          <w:rFonts w:ascii="ＭＳ 明朝" w:cs="ＭＳ 明朝" w:hAnsi="ＭＳ 明朝" w:eastAsia="ＭＳ 明朝"/>
          <w:sz w:val="22"/>
          <w:szCs w:val="22"/>
          <w:rtl w:val="0"/>
          <w:lang w:val="ja-JP" w:eastAsia="ja-JP"/>
        </w:rPr>
        <w:t>検査できません）</w:t>
      </w:r>
    </w:p>
    <w:p>
      <w:pPr>
        <w:pStyle w:val="標準"/>
        <w:ind w:firstLine="480"/>
        <w:rPr>
          <w:sz w:val="22"/>
          <w:szCs w:val="22"/>
        </w:rPr>
      </w:pPr>
      <w:r>
        <w:rPr>
          <w:rFonts w:ascii="ＭＳ 明朝" w:cs="ＭＳ 明朝" w:hAnsi="ＭＳ 明朝" w:eastAsia="ＭＳ 明朝"/>
          <w:sz w:val="24"/>
          <w:szCs w:val="24"/>
          <w:rtl w:val="0"/>
          <w:lang w:val="ja-JP" w:eastAsia="ja-JP"/>
        </w:rPr>
        <w:t>・</w:t>
      </w:r>
      <w:r>
        <w:rPr>
          <w:rFonts w:ascii="ＭＳ 明朝" w:cs="ＭＳ 明朝" w:hAnsi="ＭＳ 明朝" w:eastAsia="ＭＳ 明朝"/>
          <w:b w:val="1"/>
          <w:bCs w:val="1"/>
          <w:sz w:val="24"/>
          <w:szCs w:val="24"/>
          <w:rtl w:val="0"/>
          <w:lang w:val="ja-JP" w:eastAsia="ja-JP"/>
        </w:rPr>
        <w:t>喘息</w:t>
      </w:r>
      <w:r>
        <w:rPr>
          <w:rFonts w:ascii="ＭＳ 明朝" w:cs="ＭＳ 明朝" w:hAnsi="ＭＳ 明朝" w:eastAsia="ＭＳ 明朝"/>
          <w:sz w:val="22"/>
          <w:szCs w:val="22"/>
          <w:rtl w:val="0"/>
          <w:lang w:val="ja-JP" w:eastAsia="ja-JP"/>
        </w:rPr>
        <w:t>の既往がある方</w:t>
      </w:r>
      <w:r>
        <w:rPr>
          <w:sz w:val="22"/>
          <w:szCs w:val="22"/>
          <w:rtl w:val="0"/>
          <w:lang w:val="en-US"/>
        </w:rPr>
        <w:t>(</w:t>
      </w:r>
      <w:r>
        <w:rPr>
          <w:rFonts w:ascii="ＭＳ 明朝" w:cs="ＭＳ 明朝" w:hAnsi="ＭＳ 明朝" w:eastAsia="ＭＳ 明朝"/>
          <w:sz w:val="22"/>
          <w:szCs w:val="22"/>
          <w:rtl w:val="0"/>
          <w:lang w:val="ja-JP" w:eastAsia="ja-JP"/>
        </w:rPr>
        <w:t>造影検査の場合は担当医もしくは放射線科医に相談下さい</w:t>
      </w:r>
      <w:r>
        <w:rPr>
          <w:sz w:val="22"/>
          <w:szCs w:val="22"/>
          <w:rtl w:val="0"/>
          <w:lang w:val="en-US"/>
        </w:rPr>
        <w:t>)</w:t>
      </w:r>
    </w:p>
    <w:p>
      <w:pPr>
        <w:pStyle w:val="標準"/>
        <w:ind w:left="430" w:hanging="220"/>
        <w:rPr>
          <w:sz w:val="22"/>
          <w:szCs w:val="22"/>
        </w:rPr>
      </w:pPr>
      <w:r>
        <w:rPr>
          <w:sz w:val="22"/>
          <w:szCs w:val="22"/>
          <w:rtl w:val="0"/>
          <w:lang w:val="en-US"/>
        </w:rPr>
        <w:t>☆</w:t>
      </w:r>
      <w:r>
        <w:rPr>
          <w:rFonts w:ascii="ＭＳ 明朝" w:cs="ＭＳ 明朝" w:hAnsi="ＭＳ 明朝" w:eastAsia="ＭＳ 明朝"/>
          <w:sz w:val="22"/>
          <w:szCs w:val="22"/>
          <w:rtl w:val="0"/>
          <w:lang w:val="ja-JP" w:eastAsia="ja-JP"/>
        </w:rPr>
        <w:t>次に挙げるものは故障や火傷、または画像への影響を及ぼすことがありますので検査前に必ず取り外し、検査室内に持ち込まないようにして下さい。</w:t>
      </w:r>
    </w:p>
    <w:p>
      <w:pPr>
        <w:pStyle w:val="標準"/>
        <w:ind w:firstLine="480"/>
        <w:rPr>
          <w:sz w:val="22"/>
          <w:szCs w:val="22"/>
          <w:lang w:val="ja-JP" w:eastAsia="ja-JP"/>
        </w:rPr>
      </w:pP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2"/>
          <w:szCs w:val="22"/>
          <w:rtl w:val="0"/>
          <w:lang w:val="ja-JP" w:eastAsia="ja-JP"/>
        </w:rPr>
        <w:t>金属類：</w:t>
      </w:r>
      <w:r>
        <w:rPr>
          <w:rFonts w:ascii="ＭＳ ゴシック" w:cs="ＭＳ ゴシック" w:hAnsi="ＭＳ ゴシック" w:eastAsia="ＭＳ ゴシック"/>
          <w:b w:val="1"/>
          <w:bCs w:val="1"/>
          <w:sz w:val="22"/>
          <w:szCs w:val="22"/>
          <w:rtl w:val="0"/>
          <w:lang w:val="ja-JP" w:eastAsia="ja-JP"/>
        </w:rPr>
        <w:t>補聴器</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義歯</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ヘアピン</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時計</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携帯電話</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アクセサリー類</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鍵</w:t>
      </w:r>
      <w:r>
        <w:rPr>
          <w:rFonts w:ascii="ＭＳ 明朝" w:cs="ＭＳ 明朝" w:hAnsi="ＭＳ 明朝" w:eastAsia="ＭＳ 明朝"/>
          <w:sz w:val="22"/>
          <w:szCs w:val="22"/>
          <w:rtl w:val="0"/>
          <w:lang w:val="ja-JP" w:eastAsia="ja-JP"/>
        </w:rPr>
        <w:t>など</w:t>
      </w:r>
    </w:p>
    <w:p>
      <w:pPr>
        <w:pStyle w:val="標準"/>
        <w:ind w:firstLine="480"/>
        <w:rPr>
          <w:sz w:val="22"/>
          <w:szCs w:val="22"/>
          <w:lang w:val="ja-JP" w:eastAsia="ja-JP"/>
        </w:rPr>
      </w:pP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2"/>
          <w:szCs w:val="22"/>
          <w:rtl w:val="0"/>
          <w:lang w:val="ja-JP" w:eastAsia="ja-JP"/>
        </w:rPr>
        <w:t>磁気カード：</w:t>
      </w:r>
      <w:r>
        <w:rPr>
          <w:rFonts w:ascii="ＭＳ ゴシック" w:cs="ＭＳ ゴシック" w:hAnsi="ＭＳ ゴシック" w:eastAsia="ＭＳ ゴシック"/>
          <w:b w:val="1"/>
          <w:bCs w:val="1"/>
          <w:sz w:val="22"/>
          <w:szCs w:val="22"/>
          <w:rtl w:val="0"/>
          <w:lang w:val="ja-JP" w:eastAsia="ja-JP"/>
        </w:rPr>
        <w:t>クレジットカード</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キャッシュカード</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診察券</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免許証</w:t>
      </w:r>
      <w:r>
        <w:rPr>
          <w:rFonts w:ascii="ＭＳ 明朝" w:cs="ＭＳ 明朝" w:hAnsi="ＭＳ 明朝" w:eastAsia="ＭＳ 明朝"/>
          <w:sz w:val="22"/>
          <w:szCs w:val="22"/>
          <w:rtl w:val="0"/>
          <w:lang w:val="ja-JP" w:eastAsia="ja-JP"/>
        </w:rPr>
        <w:t>など</w:t>
      </w:r>
    </w:p>
    <w:p>
      <w:pPr>
        <w:pStyle w:val="標準"/>
        <w:ind w:firstLine="480"/>
        <w:rPr>
          <w:sz w:val="22"/>
          <w:szCs w:val="22"/>
          <w:lang w:val="ja-JP" w:eastAsia="ja-JP"/>
        </w:rPr>
      </w:pP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2"/>
          <w:szCs w:val="22"/>
          <w:rtl w:val="0"/>
          <w:lang w:val="ja-JP" w:eastAsia="ja-JP"/>
        </w:rPr>
        <w:t>その他：</w:t>
      </w:r>
      <w:r>
        <w:rPr>
          <w:rFonts w:ascii="ＭＳ ゴシック" w:cs="ＭＳ ゴシック" w:hAnsi="ＭＳ ゴシック" w:eastAsia="ＭＳ ゴシック"/>
          <w:b w:val="1"/>
          <w:bCs w:val="1"/>
          <w:sz w:val="22"/>
          <w:szCs w:val="22"/>
          <w:rtl w:val="0"/>
          <w:lang w:val="ja-JP" w:eastAsia="ja-JP"/>
        </w:rPr>
        <w:t>金属付下着</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発熱下着</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湿布</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エレキバン</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カイロ</w:t>
      </w:r>
      <w:r>
        <w:rPr>
          <w:rFonts w:ascii="ＭＳ ゴシック" w:cs="ＭＳ ゴシック" w:hAnsi="ＭＳ ゴシック" w:eastAsia="ＭＳ ゴシック"/>
          <w:sz w:val="22"/>
          <w:szCs w:val="22"/>
          <w:rtl w:val="0"/>
          <w:lang w:val="ja-JP" w:eastAsia="ja-JP"/>
        </w:rPr>
        <w:t>、</w:t>
      </w:r>
      <w:r>
        <w:rPr>
          <w:rFonts w:ascii="ＭＳ ゴシック" w:cs="ＭＳ ゴシック" w:hAnsi="ＭＳ ゴシック" w:eastAsia="ＭＳ ゴシック"/>
          <w:b w:val="1"/>
          <w:bCs w:val="1"/>
          <w:sz w:val="22"/>
          <w:szCs w:val="22"/>
          <w:rtl w:val="0"/>
          <w:lang w:val="ja-JP" w:eastAsia="ja-JP"/>
        </w:rPr>
        <w:t>身体補助具</w:t>
      </w:r>
    </w:p>
    <w:p>
      <w:pPr>
        <w:pStyle w:val="標準"/>
        <w:ind w:left="440" w:hanging="440"/>
        <w:rPr>
          <w:sz w:val="22"/>
          <w:szCs w:val="22"/>
        </w:rPr>
      </w:pPr>
      <w:r>
        <w:rPr>
          <w:rFonts w:ascii="ＭＳ 明朝" w:cs="ＭＳ 明朝" w:hAnsi="ＭＳ 明朝" w:eastAsia="ＭＳ 明朝"/>
          <w:sz w:val="22"/>
          <w:szCs w:val="22"/>
          <w:rtl w:val="0"/>
          <w:lang w:val="ja-JP" w:eastAsia="ja-JP"/>
        </w:rPr>
        <w:t>　</w:t>
      </w:r>
      <w:r>
        <w:rPr>
          <w:sz w:val="22"/>
          <w:szCs w:val="22"/>
          <w:rtl w:val="0"/>
          <w:lang w:val="en-US"/>
        </w:rPr>
        <w:t>☆</w:t>
      </w:r>
      <w:r>
        <w:rPr>
          <w:rFonts w:ascii="ＭＳ 明朝" w:cs="ＭＳ 明朝" w:hAnsi="ＭＳ 明朝" w:eastAsia="ＭＳ 明朝"/>
          <w:sz w:val="22"/>
          <w:szCs w:val="22"/>
          <w:rtl w:val="0"/>
          <w:lang w:val="ja-JP" w:eastAsia="ja-JP"/>
        </w:rPr>
        <w:t>各種アレルギーの既往、過去の手術による体内金属の有無、その他身に付けているものがございましたら事前に申し出て下さい。（検査できないことがあります）</w:t>
      </w:r>
    </w:p>
    <w:p>
      <w:pPr>
        <w:pStyle w:val="標準"/>
        <w:ind w:left="430" w:hanging="220"/>
        <w:rPr>
          <w:sz w:val="22"/>
          <w:szCs w:val="22"/>
        </w:rPr>
      </w:pPr>
      <w:r>
        <w:rPr>
          <w:sz w:val="22"/>
          <w:szCs w:val="22"/>
          <w:rtl w:val="0"/>
          <w:lang w:val="en-US"/>
        </w:rPr>
        <w:t>※</w:t>
      </w:r>
      <w:r>
        <w:rPr>
          <w:rFonts w:ascii="ＭＳ 明朝" w:cs="ＭＳ 明朝" w:hAnsi="ＭＳ 明朝" w:eastAsia="ＭＳ 明朝"/>
          <w:sz w:val="22"/>
          <w:szCs w:val="22"/>
          <w:rtl w:val="0"/>
          <w:lang w:val="ja-JP" w:eastAsia="ja-JP"/>
        </w:rPr>
        <w:t>化粧品</w:t>
      </w:r>
      <w:r>
        <w:rPr>
          <w:sz w:val="22"/>
          <w:szCs w:val="22"/>
          <w:rtl w:val="0"/>
          <w:lang w:val="en-US"/>
        </w:rPr>
        <w:t>(</w:t>
      </w:r>
      <w:r>
        <w:rPr>
          <w:rFonts w:ascii="ＭＳ 明朝" w:cs="ＭＳ 明朝" w:hAnsi="ＭＳ 明朝" w:eastAsia="ＭＳ 明朝"/>
          <w:sz w:val="22"/>
          <w:szCs w:val="22"/>
          <w:rtl w:val="0"/>
          <w:lang w:val="ja-JP" w:eastAsia="ja-JP"/>
        </w:rPr>
        <w:t>アイシャドウ等</w:t>
      </w:r>
      <w:r>
        <w:rPr>
          <w:sz w:val="22"/>
          <w:szCs w:val="22"/>
          <w:rtl w:val="0"/>
          <w:lang w:val="en-US"/>
        </w:rPr>
        <w:t>)</w:t>
      </w:r>
      <w:r>
        <w:rPr>
          <w:rFonts w:ascii="ＭＳ 明朝" w:cs="ＭＳ 明朝" w:hAnsi="ＭＳ 明朝" w:eastAsia="ＭＳ 明朝"/>
          <w:sz w:val="22"/>
          <w:szCs w:val="22"/>
          <w:rtl w:val="0"/>
          <w:lang w:val="ja-JP" w:eastAsia="ja-JP"/>
        </w:rPr>
        <w:t>や白髪染増毛用パウダーの中には、金属を含んでいるものがありますので、検査当日は控えて下さい。</w:t>
      </w:r>
    </w:p>
    <w:p>
      <w:pPr>
        <w:pStyle w:val="標準"/>
      </w:pPr>
    </w:p>
    <w:p>
      <w:pPr>
        <w:pStyle w:val="標準"/>
        <w:rPr>
          <w:sz w:val="28"/>
          <w:szCs w:val="28"/>
        </w:rPr>
      </w:pPr>
      <w:r>
        <w:rPr>
          <w:sz w:val="28"/>
          <w:szCs w:val="28"/>
          <w:rtl w:val="0"/>
          <w:lang w:val="en-US"/>
        </w:rPr>
        <w:t>●</w:t>
      </w:r>
      <w:r>
        <w:rPr>
          <w:rFonts w:ascii="ＭＳ 明朝" w:cs="ＭＳ 明朝" w:hAnsi="ＭＳ 明朝" w:eastAsia="ＭＳ 明朝"/>
          <w:sz w:val="28"/>
          <w:szCs w:val="28"/>
          <w:rtl w:val="0"/>
          <w:lang w:val="ja-JP" w:eastAsia="ja-JP"/>
        </w:rPr>
        <w:t>当日の流れ</w:t>
      </w:r>
    </w:p>
    <w:p>
      <w:pPr>
        <w:pStyle w:val="標準"/>
        <w:ind w:left="441" w:firstLine="0"/>
        <w:rPr>
          <w:sz w:val="22"/>
          <w:szCs w:val="22"/>
        </w:rPr>
      </w:pPr>
      <w:r>
        <w:rPr>
          <w:rFonts w:ascii="ＭＳ 明朝" w:cs="ＭＳ 明朝" w:hAnsi="ＭＳ 明朝" w:eastAsia="ＭＳ 明朝"/>
          <w:sz w:val="22"/>
          <w:szCs w:val="22"/>
          <w:rtl w:val="0"/>
          <w:lang w:val="ja-JP" w:eastAsia="ja-JP"/>
        </w:rPr>
        <w:t>検査開始</w:t>
      </w:r>
      <w:r>
        <w:rPr>
          <w:color w:val="ff0000"/>
          <w:sz w:val="24"/>
          <w:szCs w:val="24"/>
          <w:u w:val="thick" w:color="ff0000"/>
          <w:rtl w:val="0"/>
          <w:lang w:val="en-US"/>
        </w:rPr>
        <w:t>30</w:t>
      </w:r>
      <w:r>
        <w:rPr>
          <w:rFonts w:ascii="ＭＳ 明朝" w:cs="ＭＳ 明朝" w:hAnsi="ＭＳ 明朝" w:eastAsia="ＭＳ 明朝"/>
          <w:color w:val="ff0000"/>
          <w:sz w:val="24"/>
          <w:szCs w:val="24"/>
          <w:u w:val="thick" w:color="ff0000"/>
          <w:rtl w:val="0"/>
          <w:lang w:val="ja-JP" w:eastAsia="ja-JP"/>
        </w:rPr>
        <w:t>分前</w:t>
      </w:r>
      <w:r>
        <w:rPr>
          <w:rFonts w:ascii="ＭＳ 明朝" w:cs="ＭＳ 明朝" w:hAnsi="ＭＳ 明朝" w:eastAsia="ＭＳ 明朝"/>
          <w:sz w:val="22"/>
          <w:szCs w:val="22"/>
          <w:rtl w:val="0"/>
          <w:lang w:val="ja-JP" w:eastAsia="ja-JP"/>
        </w:rPr>
        <w:t>には受付をお願いします。造影検査の方は</w:t>
      </w:r>
      <w:r>
        <w:rPr>
          <w:color w:val="ff0000"/>
          <w:sz w:val="24"/>
          <w:szCs w:val="24"/>
          <w:u w:val="thick" w:color="ff0000"/>
          <w:rtl w:val="0"/>
          <w:lang w:val="en-US"/>
        </w:rPr>
        <w:t>1</w:t>
      </w:r>
      <w:r>
        <w:rPr>
          <w:rFonts w:ascii="ＭＳ 明朝" w:cs="ＭＳ 明朝" w:hAnsi="ＭＳ 明朝" w:eastAsia="ＭＳ 明朝"/>
          <w:color w:val="ff0000"/>
          <w:sz w:val="24"/>
          <w:szCs w:val="24"/>
          <w:u w:val="thick" w:color="ff0000"/>
          <w:rtl w:val="0"/>
          <w:lang w:val="ja-JP" w:eastAsia="ja-JP"/>
        </w:rPr>
        <w:t>時間前</w:t>
      </w:r>
      <w:r>
        <w:rPr>
          <w:rFonts w:ascii="ＭＳ 明朝" w:cs="ＭＳ 明朝" w:hAnsi="ＭＳ 明朝" w:eastAsia="ＭＳ 明朝"/>
          <w:sz w:val="22"/>
          <w:szCs w:val="22"/>
          <w:rtl w:val="0"/>
          <w:lang w:val="ja-JP" w:eastAsia="ja-JP"/>
        </w:rPr>
        <w:t>に受付をお願いします。受付が込み合いますので時間に余裕をもってお越し下さい。</w:t>
      </w:r>
    </w:p>
    <w:p>
      <w:pPr>
        <w:pStyle w:val="標準"/>
        <w:ind w:left="420" w:firstLine="0"/>
        <w:rPr>
          <w:sz w:val="22"/>
          <w:szCs w:val="22"/>
          <w:lang w:val="ja-JP" w:eastAsia="ja-JP"/>
        </w:rPr>
      </w:pPr>
      <w:r>
        <w:rPr>
          <w:rFonts w:ascii="ＭＳ 明朝" w:cs="ＭＳ 明朝" w:hAnsi="ＭＳ 明朝" w:eastAsia="ＭＳ 明朝"/>
          <w:sz w:val="22"/>
          <w:szCs w:val="22"/>
          <w:rtl w:val="0"/>
          <w:lang w:val="ja-JP" w:eastAsia="ja-JP"/>
        </w:rPr>
        <w:t>来院時間を過ぎますと次の予約の方との関係上、検査ができなくなる恐れがありますのでご連絡下さい。後日再度予約していただく場合がございます。</w:t>
      </w:r>
    </w:p>
    <w:p>
      <w:pPr>
        <w:pStyle w:val="標準"/>
        <w:ind w:left="420" w:firstLine="0"/>
        <w:rPr>
          <w:sz w:val="22"/>
          <w:szCs w:val="22"/>
          <w:lang w:val="ja-JP" w:eastAsia="ja-JP"/>
        </w:rPr>
      </w:pPr>
      <w:r>
        <w:rPr>
          <w:rFonts w:ascii="ＭＳ 明朝" w:cs="ＭＳ 明朝" w:hAnsi="ＭＳ 明朝" w:eastAsia="ＭＳ 明朝"/>
          <w:sz w:val="22"/>
          <w:szCs w:val="22"/>
          <w:rtl w:val="0"/>
          <w:lang w:val="ja-JP" w:eastAsia="ja-JP"/>
        </w:rPr>
        <w:t>検査によっては絶飲食とさせていただく場合がございます。ご不明な点はあらかじめご連絡下さい。</w:t>
      </w:r>
    </w:p>
    <w:p>
      <w:pPr>
        <w:pStyle w:val="標準"/>
        <w:tabs>
          <w:tab w:val="left" w:pos="1774"/>
        </w:tabs>
        <w:rPr>
          <w:sz w:val="20"/>
          <w:szCs w:val="20"/>
        </w:rPr>
      </w:pPr>
      <w:r>
        <w:rPr>
          <w:sz w:val="20"/>
          <w:szCs w:val="20"/>
        </w:rPr>
        <w:tab/>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firstLine="281"/>
        <w:rPr>
          <w:b w:val="1"/>
          <w:bCs w:val="1"/>
          <w:sz w:val="28"/>
          <w:szCs w:val="28"/>
        </w:rPr>
      </w:pPr>
      <w:r>
        <w:rPr>
          <w:rFonts w:ascii="ＭＳ 明朝" w:cs="ＭＳ 明朝" w:hAnsi="ＭＳ 明朝" w:eastAsia="ＭＳ 明朝"/>
          <w:b w:val="1"/>
          <w:bCs w:val="1"/>
          <w:sz w:val="28"/>
          <w:szCs w:val="28"/>
          <w:rtl w:val="0"/>
          <w:lang w:val="ja-JP" w:eastAsia="ja-JP"/>
        </w:rPr>
        <w:t>予約日時　　月　　日　　曜日　午前・午後　</w:t>
      </w:r>
      <w:r>
        <w:rPr>
          <w:b w:val="1"/>
          <w:bCs w:val="1"/>
          <w:sz w:val="28"/>
          <w:szCs w:val="28"/>
          <w:rtl w:val="0"/>
          <w:lang w:val="en-US"/>
        </w:rPr>
        <w:t xml:space="preserve"> </w:t>
      </w:r>
      <w:r>
        <w:rPr>
          <w:rFonts w:ascii="ＭＳ 明朝" w:cs="ＭＳ 明朝" w:hAnsi="ＭＳ 明朝" w:eastAsia="ＭＳ 明朝"/>
          <w:b w:val="1"/>
          <w:bCs w:val="1"/>
          <w:sz w:val="28"/>
          <w:szCs w:val="28"/>
          <w:rtl w:val="0"/>
          <w:lang w:val="ja-JP" w:eastAsia="ja-JP"/>
        </w:rPr>
        <w:t>　時　</w:t>
      </w:r>
      <w:r>
        <w:rPr>
          <w:b w:val="1"/>
          <w:bCs w:val="1"/>
          <w:sz w:val="28"/>
          <w:szCs w:val="28"/>
          <w:rtl w:val="0"/>
          <w:lang w:val="en-US"/>
        </w:rPr>
        <w:t xml:space="preserve"> </w:t>
      </w:r>
      <w:r>
        <w:rPr>
          <w:rFonts w:ascii="ＭＳ 明朝" w:cs="ＭＳ 明朝" w:hAnsi="ＭＳ 明朝" w:eastAsia="ＭＳ 明朝"/>
          <w:b w:val="1"/>
          <w:bCs w:val="1"/>
          <w:sz w:val="28"/>
          <w:szCs w:val="28"/>
          <w:rtl w:val="0"/>
          <w:lang w:val="ja-JP" w:eastAsia="ja-JP"/>
        </w:rPr>
        <w:t>　分</w:t>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firstLine="3233"/>
      </w:pPr>
      <w:r>
        <w:rPr>
          <w:rFonts w:ascii="ＭＳ 明朝" w:cs="ＭＳ 明朝" w:hAnsi="ＭＳ 明朝" w:eastAsia="ＭＳ 明朝"/>
          <w:b w:val="1"/>
          <w:bCs w:val="1"/>
          <w:sz w:val="28"/>
          <w:szCs w:val="28"/>
          <w:rtl w:val="0"/>
          <w:lang w:val="ja-JP" w:eastAsia="ja-JP"/>
        </w:rPr>
        <w:t>時　</w:t>
      </w:r>
      <w:r>
        <w:rPr>
          <w:b w:val="1"/>
          <w:bCs w:val="1"/>
          <w:sz w:val="28"/>
          <w:szCs w:val="28"/>
          <w:rtl w:val="0"/>
          <w:lang w:val="en-US"/>
        </w:rPr>
        <w:t xml:space="preserve"> </w:t>
      </w:r>
      <w:r>
        <w:rPr>
          <w:rFonts w:ascii="ＭＳ 明朝" w:cs="ＭＳ 明朝" w:hAnsi="ＭＳ 明朝" w:eastAsia="ＭＳ 明朝"/>
          <w:b w:val="1"/>
          <w:bCs w:val="1"/>
          <w:sz w:val="28"/>
          <w:szCs w:val="28"/>
          <w:rtl w:val="0"/>
          <w:lang w:val="ja-JP" w:eastAsia="ja-JP"/>
        </w:rPr>
        <w:t>　分までに受付をお願いします</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w:charset w:val="00"/>
    <w:family w:val="roman"/>
    <w:pitch w:val="default"/>
  </w:font>
  <w:font w:name="ＭＳ 明朝">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標準"/>
      <w:ind w:firstLine="1124"/>
    </w:pPr>
    <w:r>
      <w:rPr>
        <w:rFonts w:ascii="ＭＳ 明朝" w:cs="ＭＳ 明朝" w:hAnsi="ＭＳ 明朝" w:eastAsia="ＭＳ 明朝"/>
        <w:b w:val="1"/>
        <w:bCs w:val="1"/>
        <w:color w:val="00b050"/>
        <w:sz w:val="28"/>
        <w:szCs w:val="28"/>
        <w:u w:color="00b050"/>
        <w:rtl w:val="0"/>
        <w:lang w:val="ja-JP" w:eastAsia="ja-JP"/>
      </w:rPr>
      <w:t>山鹿市民医療センター 　</w:t>
    </w:r>
    <w:r>
      <w:rPr>
        <w:b w:val="1"/>
        <w:bCs w:val="1"/>
        <w:color w:val="00b050"/>
        <w:sz w:val="28"/>
        <w:szCs w:val="28"/>
        <w:u w:color="00b050"/>
        <w:rtl w:val="0"/>
        <w:lang w:val="en-US"/>
      </w:rPr>
      <w:t>TEL</w:t>
    </w:r>
    <w:r>
      <w:rPr>
        <w:rFonts w:ascii="ＭＳ 明朝" w:cs="ＭＳ 明朝" w:hAnsi="ＭＳ 明朝" w:eastAsia="ＭＳ 明朝"/>
        <w:b w:val="1"/>
        <w:bCs w:val="1"/>
        <w:color w:val="00b050"/>
        <w:sz w:val="28"/>
        <w:szCs w:val="28"/>
        <w:u w:color="00b050"/>
        <w:rtl w:val="0"/>
        <w:lang w:val="ja-JP" w:eastAsia="ja-JP"/>
      </w:rPr>
      <w:t>　</w:t>
    </w:r>
    <w:r>
      <w:rPr>
        <w:b w:val="1"/>
        <w:bCs w:val="1"/>
        <w:color w:val="00b050"/>
        <w:sz w:val="28"/>
        <w:szCs w:val="28"/>
        <w:u w:color="00b050"/>
        <w:rtl w:val="0"/>
        <w:lang w:val="en-US"/>
      </w:rPr>
      <w:t>0968-44-2185</w:t>
    </w:r>
    <w:r>
      <w:rPr>
        <w:b w:val="1"/>
        <w:bCs w:val="1"/>
        <w:color w:val="00b050"/>
        <w:sz w:val="28"/>
        <w:szCs w:val="28"/>
        <w:u w:color="00b05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標準"/>
      <w:ind w:firstLine="2400"/>
      <w:rPr>
        <w:sz w:val="40"/>
        <w:szCs w:val="40"/>
      </w:rPr>
    </w:pPr>
  </w:p>
  <w:p>
    <w:pPr>
      <w:pStyle w:val="標準"/>
      <w:ind w:firstLine="1446"/>
    </w:pPr>
    <w:r>
      <w:rPr>
        <w:b w:val="1"/>
        <w:bCs w:val="1"/>
        <w:color w:val="0070c0"/>
        <w:sz w:val="48"/>
        <w:szCs w:val="48"/>
        <w:u w:color="0070c0"/>
        <w:rtl w:val="0"/>
        <w:lang w:val="en-US"/>
      </w:rPr>
      <w:t>MRI</w:t>
    </w:r>
    <w:r>
      <w:rPr>
        <w:rFonts w:ascii="ＭＳ 明朝" w:cs="ＭＳ 明朝" w:hAnsi="ＭＳ 明朝" w:eastAsia="ＭＳ 明朝"/>
        <w:b w:val="1"/>
        <w:bCs w:val="1"/>
        <w:sz w:val="48"/>
        <w:szCs w:val="48"/>
        <w:rtl w:val="0"/>
        <w:lang w:val="ja-JP" w:eastAsia="ja-JP"/>
      </w:rPr>
      <w:t>検査説明書（患者様用）</w:t>
    </w:r>
    <w:r>
      <w:rPr>
        <w:b w:val="1"/>
        <w:bCs w:val="1"/>
        <w:sz w:val="48"/>
        <w:szCs w:val="4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